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757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3A1F5F83" wp14:editId="609FE5ED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14:paraId="7B3AB408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1619964A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6EA74044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21595110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7A879D10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3FA16F3D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2F355DE3" w14:textId="77777777" w:rsidR="00B84AAA" w:rsidRPr="00205301" w:rsidRDefault="00205301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Право</w:t>
      </w:r>
    </w:p>
    <w:p w14:paraId="2D5FA86E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3C5B379" w14:textId="0F078617" w:rsidR="00664BF4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2EAFD8C7" w14:textId="77777777" w:rsidR="001117E8" w:rsidRPr="001B3D08" w:rsidRDefault="001117E8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3283232B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6BE8E5E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60C90BC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BD70142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2257FA86" w14:textId="77777777" w:rsidR="00664BF4" w:rsidRPr="00FC05FB" w:rsidRDefault="00FC05FB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</w:pPr>
      <w:r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Астана</w:t>
      </w:r>
      <w:r w:rsidR="00664BF4"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 xml:space="preserve"> 202</w:t>
      </w:r>
      <w:r w:rsidR="000C2392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3</w:t>
      </w:r>
    </w:p>
    <w:p w14:paraId="2432AD57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4730A118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2FA1024B" w14:textId="77777777" w:rsidR="00664BF4" w:rsidRPr="001B3D08" w:rsidRDefault="008E1EDE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14:paraId="4EE1B24A" w14:textId="77777777" w:rsidR="00844C06" w:rsidRPr="001117E8" w:rsidRDefault="00664BF4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Какой нормативный правовой акт обладает большей юридической силой? </w:t>
      </w:r>
    </w:p>
    <w:p w14:paraId="43819FD1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А) постановление Правительства РК; </w:t>
      </w:r>
    </w:p>
    <w:p w14:paraId="5EDCF415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указ Президента РК; </w:t>
      </w:r>
    </w:p>
    <w:p w14:paraId="5D8CBDB1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закон РК; </w:t>
      </w:r>
    </w:p>
    <w:p w14:paraId="7B561700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 xml:space="preserve">) кодекс РК. </w:t>
      </w:r>
    </w:p>
    <w:p w14:paraId="30BD43D3" w14:textId="77777777" w:rsidR="00EA5745" w:rsidRPr="001117E8" w:rsidRDefault="00EA5745" w:rsidP="00844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7DFD3FC" w14:textId="77777777" w:rsidR="00844C06" w:rsidRPr="001117E8" w:rsidRDefault="00664BF4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hAnsi="Times New Roman"/>
          <w:b/>
          <w:sz w:val="24"/>
          <w:szCs w:val="24"/>
        </w:rPr>
        <w:t xml:space="preserve">2.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>Какие действия покупателя товара могут считаться акцептом полученной оферты заключить договор поставки?</w:t>
      </w:r>
    </w:p>
    <w:p w14:paraId="10D45EB0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</w:rPr>
        <w:t xml:space="preserve">А) оплата товара; </w:t>
      </w:r>
    </w:p>
    <w:p w14:paraId="3E414E3E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размещение рекламы; </w:t>
      </w:r>
    </w:p>
    <w:p w14:paraId="6A63853A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выписка счет-фактуры; </w:t>
      </w:r>
    </w:p>
    <w:p w14:paraId="06FAE0B5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акт инвентаризации имеющегося товара.</w:t>
      </w:r>
    </w:p>
    <w:p w14:paraId="618B430A" w14:textId="77777777" w:rsidR="00753DA8" w:rsidRPr="001117E8" w:rsidRDefault="00753DA8" w:rsidP="00844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7B4D2" w14:textId="77777777" w:rsidR="00844C06" w:rsidRPr="001117E8" w:rsidRDefault="00664BF4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>Если стороны поставили прекращение прав и обязанностей в зависимость от обстоятельства, относительно которого неизвестно, наступит оно или не наступит, - такая сделка считается совершенной:</w:t>
      </w:r>
    </w:p>
    <w:p w14:paraId="75009C20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>А) под отлагательным условием;</w:t>
      </w:r>
    </w:p>
    <w:p w14:paraId="33726E8A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 xml:space="preserve">) под </w:t>
      </w:r>
      <w:proofErr w:type="spellStart"/>
      <w:r w:rsidRPr="001117E8">
        <w:rPr>
          <w:rFonts w:ascii="Times New Roman" w:eastAsia="Calibri" w:hAnsi="Times New Roman" w:cs="Times New Roman"/>
          <w:bCs/>
          <w:sz w:val="24"/>
          <w:szCs w:val="24"/>
        </w:rPr>
        <w:t>отменительным</w:t>
      </w:r>
      <w:proofErr w:type="spellEnd"/>
      <w:r w:rsidRPr="001117E8">
        <w:rPr>
          <w:rFonts w:ascii="Times New Roman" w:eastAsia="Calibri" w:hAnsi="Times New Roman" w:cs="Times New Roman"/>
          <w:bCs/>
          <w:sz w:val="24"/>
          <w:szCs w:val="24"/>
        </w:rPr>
        <w:t xml:space="preserve"> условием;</w:t>
      </w:r>
    </w:p>
    <w:p w14:paraId="480761CC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под условием пролонгации;</w:t>
      </w:r>
    </w:p>
    <w:p w14:paraId="5E3FBBC1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без каких-либо условий.</w:t>
      </w:r>
    </w:p>
    <w:p w14:paraId="4E12C37D" w14:textId="77777777" w:rsidR="00753DA8" w:rsidRPr="001117E8" w:rsidRDefault="00753DA8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26D39" w14:textId="77777777" w:rsidR="00EA5745" w:rsidRPr="001117E8" w:rsidRDefault="00664BF4" w:rsidP="005720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1117E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EA5745" w:rsidRPr="001117E8">
        <w:rPr>
          <w:rFonts w:ascii="Times New Roman" w:eastAsia="Calibri" w:hAnsi="Times New Roman" w:cs="Times New Roman"/>
          <w:b/>
          <w:sz w:val="24"/>
          <w:szCs w:val="24"/>
        </w:rPr>
        <w:t>Если иное не установлено законодательными актами или соглашением сторон, договор банковского счета является:</w:t>
      </w:r>
    </w:p>
    <w:p w14:paraId="4985033E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>А) срочным;</w:t>
      </w:r>
    </w:p>
    <w:p w14:paraId="0EDA2BB5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>) бессрочным;</w:t>
      </w:r>
    </w:p>
    <w:p w14:paraId="62CB6B7C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до востребования;</w:t>
      </w:r>
    </w:p>
    <w:p w14:paraId="30E75EBF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реальным. </w:t>
      </w:r>
    </w:p>
    <w:p w14:paraId="372A920A" w14:textId="77777777" w:rsidR="002F513A" w:rsidRPr="001117E8" w:rsidRDefault="002F513A" w:rsidP="00EA57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315C80" w14:textId="77777777" w:rsidR="00844C06" w:rsidRPr="001117E8" w:rsidRDefault="00664BF4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>Основанием для приобретения права собственности на недвижимое имущество в силу приобретательной давности является:</w:t>
      </w:r>
    </w:p>
    <w:p w14:paraId="3BB696A8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А) добросовестное, открытое и непрерывное владение чужим недвижимым имуществом в течение пятнадцати лет; </w:t>
      </w:r>
    </w:p>
    <w:p w14:paraId="66BE841E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добросовестное, открытое и непрерывное владение чужим недвижимым имуществом в течение одного года;</w:t>
      </w:r>
    </w:p>
    <w:p w14:paraId="35DF71FA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>) добросовестное, открытое и непрерывное владение чужим недвижимым имуществом в течение семи лет;</w:t>
      </w:r>
    </w:p>
    <w:p w14:paraId="5824600E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добросовестное открытое и непрерывное владение чужим недвижимым имуществом в течение пяти лет.</w:t>
      </w:r>
    </w:p>
    <w:p w14:paraId="0685E9EF" w14:textId="77777777" w:rsidR="004E6167" w:rsidRPr="001117E8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6C1811" w14:textId="77777777" w:rsidR="00EA5745" w:rsidRPr="001117E8" w:rsidRDefault="00664BF4" w:rsidP="00EA57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EA5745" w:rsidRPr="001117E8">
        <w:rPr>
          <w:rFonts w:ascii="Times New Roman" w:eastAsia="Calibri" w:hAnsi="Times New Roman" w:cs="Times New Roman"/>
          <w:b/>
          <w:sz w:val="24"/>
          <w:szCs w:val="24"/>
        </w:rPr>
        <w:t>С 1 января 2023 года для граждан, выходящих на пенсию, предусматривается повышение величины максимального дохода, используемого для исчисления солидарных пенсий:</w:t>
      </w:r>
    </w:p>
    <w:p w14:paraId="7FE41E63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>А) с 45 до 56 МРП;</w:t>
      </w:r>
    </w:p>
    <w:p w14:paraId="6D6EB07A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>) с 45 до 55 МРП;</w:t>
      </w:r>
    </w:p>
    <w:p w14:paraId="4A75238B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с 46 до 56 МРП;</w:t>
      </w:r>
    </w:p>
    <w:p w14:paraId="0AE162A4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 xml:space="preserve">) с 46 до 55 МРП. </w:t>
      </w:r>
    </w:p>
    <w:p w14:paraId="0391EA93" w14:textId="77777777" w:rsidR="00B3004D" w:rsidRPr="001117E8" w:rsidRDefault="00B3004D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FE0B756" w14:textId="77777777" w:rsidR="00572038" w:rsidRPr="001117E8" w:rsidRDefault="00572038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kk-KZ"/>
        </w:rPr>
      </w:pPr>
    </w:p>
    <w:p w14:paraId="3AE61EFB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kk-KZ"/>
        </w:rPr>
      </w:pPr>
    </w:p>
    <w:p w14:paraId="293F5AA0" w14:textId="77777777" w:rsidR="00EA5745" w:rsidRPr="001117E8" w:rsidRDefault="00513EF2" w:rsidP="00EA57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</w:t>
      </w:r>
      <w:r w:rsidR="00EA5745"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Договор займа считается заключенным: </w:t>
      </w:r>
    </w:p>
    <w:p w14:paraId="7E8484FD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>А) если займодателем является юридическое лицо, с момента заключения его в письменной форме;</w:t>
      </w:r>
    </w:p>
    <w:p w14:paraId="3CEEC816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 xml:space="preserve">) с момента передачи денег или других вещей, определенных родовыми признаками; </w:t>
      </w:r>
    </w:p>
    <w:p w14:paraId="2F7EB64E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с момента достижения сторонами согласия в отношении предмета займа (денежных средств или других вещей, определенных родовыми признаками); </w:t>
      </w:r>
    </w:p>
    <w:p w14:paraId="2B249EA9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>) с момента достижения сторонами согласия в отношении сроков и порядка возврата.</w:t>
      </w:r>
    </w:p>
    <w:p w14:paraId="36E78872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6A4917" w14:textId="77777777" w:rsidR="00844C06" w:rsidRPr="001117E8" w:rsidRDefault="00513EF2" w:rsidP="00EA57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>При перерегистрации хозяйственного товарищества денежная оценка вклада его участника может подтверждаться:</w:t>
      </w:r>
    </w:p>
    <w:p w14:paraId="6782E2BA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</w:rPr>
        <w:t>А) бухгалтерскими документами товарищества либо аудиторским отчетом;</w:t>
      </w:r>
    </w:p>
    <w:p w14:paraId="2340DEA7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>) свидетельскими показаниями;</w:t>
      </w:r>
    </w:p>
    <w:p w14:paraId="0AAA616C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вступившим в законную силу решением суда;</w:t>
      </w:r>
    </w:p>
    <w:p w14:paraId="45681AEA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независимой оценкой.</w:t>
      </w:r>
    </w:p>
    <w:p w14:paraId="45DD6311" w14:textId="77777777" w:rsidR="00513EF2" w:rsidRPr="001117E8" w:rsidRDefault="00513EF2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E57C5" w14:textId="77777777" w:rsidR="00EA5745" w:rsidRPr="001117E8" w:rsidRDefault="00513EF2" w:rsidP="00EA57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EA5745" w:rsidRPr="001117E8">
        <w:rPr>
          <w:rFonts w:ascii="Times New Roman" w:eastAsia="Calibri" w:hAnsi="Times New Roman" w:cs="Times New Roman"/>
          <w:b/>
          <w:sz w:val="24"/>
          <w:szCs w:val="24"/>
        </w:rPr>
        <w:t>Недействительность соглашения об обеспечении обязательства:</w:t>
      </w:r>
    </w:p>
    <w:p w14:paraId="61E9FD2D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>А) может повлечь недействительность основного обязательства по заявлению стороны обязательства;</w:t>
      </w:r>
    </w:p>
    <w:p w14:paraId="68A294AA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влечет недействительность основного обязательства, если это предусмотрено соглашением сторон;</w:t>
      </w:r>
    </w:p>
    <w:p w14:paraId="402E3E7C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>) не влечет недействительности основного обязательства;</w:t>
      </w:r>
    </w:p>
    <w:p w14:paraId="491FF722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не влечет недействительности основного обязательства, за исключением случаев, предусмотренных соглашением сторон.</w:t>
      </w:r>
    </w:p>
    <w:p w14:paraId="6A58B641" w14:textId="77777777" w:rsidR="002F513A" w:rsidRPr="001117E8" w:rsidRDefault="002F513A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54D2D2" w14:textId="77777777" w:rsidR="00844C06" w:rsidRPr="001117E8" w:rsidRDefault="00513EF2" w:rsidP="0057203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Право пользования географическим указанием и наименованием места происхождения товара действует в течение: </w:t>
      </w:r>
    </w:p>
    <w:p w14:paraId="1928C21F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А) бессрочно; </w:t>
      </w:r>
    </w:p>
    <w:p w14:paraId="4BABCE17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70 лет; </w:t>
      </w:r>
    </w:p>
    <w:p w14:paraId="190E365A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30 лет; </w:t>
      </w:r>
    </w:p>
    <w:p w14:paraId="5147E70C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 xml:space="preserve">) 10 лет. </w:t>
      </w:r>
    </w:p>
    <w:p w14:paraId="4E7794B8" w14:textId="77777777" w:rsidR="004E6167" w:rsidRPr="001117E8" w:rsidRDefault="004E6167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913D1F" w14:textId="77777777" w:rsidR="00EA5745" w:rsidRPr="001117E8" w:rsidRDefault="00513EF2" w:rsidP="00EA57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EA5745" w:rsidRPr="001117E8">
        <w:rPr>
          <w:rFonts w:ascii="Times New Roman" w:eastAsia="Calibri" w:hAnsi="Times New Roman" w:cs="Times New Roman"/>
          <w:b/>
          <w:sz w:val="24"/>
          <w:szCs w:val="24"/>
        </w:rPr>
        <w:t>Перемена лиц в обязательстве:</w:t>
      </w:r>
    </w:p>
    <w:p w14:paraId="4AE2A5C7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</w:rPr>
        <w:t>А) не влечет изменения срока исковой давности;</w:t>
      </w:r>
    </w:p>
    <w:p w14:paraId="73FEA320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влечет изменения срока исковой давности;</w:t>
      </w:r>
    </w:p>
    <w:p w14:paraId="0AC4E8AE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прекращает исчисление срока исковой давности;</w:t>
      </w:r>
    </w:p>
    <w:p w14:paraId="3F1F1DF9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приостанавливает срок исковой давности.</w:t>
      </w:r>
    </w:p>
    <w:p w14:paraId="27CDAD3B" w14:textId="77777777" w:rsidR="00753DA8" w:rsidRPr="001117E8" w:rsidRDefault="00753DA8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B66C2" w14:textId="77777777" w:rsidR="00EA5745" w:rsidRPr="001117E8" w:rsidRDefault="00513EF2" w:rsidP="00EA57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EA5745"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Что не относится к личным неимущественным благам? </w:t>
      </w:r>
    </w:p>
    <w:p w14:paraId="5121EE67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>A) честь;</w:t>
      </w:r>
    </w:p>
    <w:p w14:paraId="1DC3BBAA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деловая репутация;</w:t>
      </w:r>
    </w:p>
    <w:p w14:paraId="79031EDA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достоинство;</w:t>
      </w:r>
    </w:p>
    <w:p w14:paraId="07C396F2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 xml:space="preserve">) личное имущество. </w:t>
      </w:r>
    </w:p>
    <w:p w14:paraId="75827E3A" w14:textId="77777777" w:rsidR="00844C06" w:rsidRPr="001117E8" w:rsidRDefault="00844C06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17FBE" w14:textId="77777777" w:rsidR="00844C06" w:rsidRPr="001117E8" w:rsidRDefault="00513EF2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Какое из утверждений представляется верным в отношении государственной регистрации прав на недвижимость? </w:t>
      </w:r>
    </w:p>
    <w:p w14:paraId="47FE5B7D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А) Государственная регистрация прав на недвижимое имущество является служебной тайной. Органу, осуществляющему регистрацию, запрещено предоставлять информацию о зарегистрированных правах на недвижимое имущество любому лицу; </w:t>
      </w:r>
    </w:p>
    <w:p w14:paraId="04089E7C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>) Государственная регистрация прав на недвижимое имущество является публичной. Орган, осуществляющий регистрацию, обязан предоставлять информацию о зарегистрированных правах на недвижимое имущество любому лицу с учетом ограничений, установленных ЗРК "О государственной регистрации прав на недвижимое имущество";</w:t>
      </w:r>
    </w:p>
    <w:p w14:paraId="59B4A6E1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Государственная регистрация прав на недвижимое имущество является коммерческой тайной. Орган, осуществляющий регистрацию, обязан предоставлять информацию о зарегистрированных правах на недвижимое имущество только собственникам;</w:t>
      </w:r>
    </w:p>
    <w:p w14:paraId="0272E98C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Государственная регистрация прав на недвижимое имущество является служебной тайной. Орган, осуществляющий регистрацию, обязан предоставлять информацию о зарегистрированных правах на недвижимое имущество только по запросу правоохранительных органов. </w:t>
      </w:r>
    </w:p>
    <w:p w14:paraId="0D76513E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175F8A" w14:textId="77777777" w:rsidR="00EA5745" w:rsidRPr="001117E8" w:rsidRDefault="00513EF2" w:rsidP="00EA57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EA5745" w:rsidRPr="001117E8">
        <w:rPr>
          <w:rFonts w:ascii="Times New Roman" w:eastAsia="Calibri" w:hAnsi="Times New Roman" w:cs="Times New Roman"/>
          <w:b/>
          <w:sz w:val="24"/>
          <w:szCs w:val="24"/>
        </w:rPr>
        <w:t>Пенсионный возраст для женщин закрепят на уровне 61 года в период</w:t>
      </w:r>
    </w:p>
    <w:p w14:paraId="0EB8FB77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</w:rPr>
        <w:t>А) с 2023 по 2028 г.;</w:t>
      </w:r>
    </w:p>
    <w:p w14:paraId="6993BEE6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>) с 2024 по 2029 г.;</w:t>
      </w:r>
    </w:p>
    <w:p w14:paraId="640F6002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с 2022 по 2028 г.;</w:t>
      </w:r>
    </w:p>
    <w:p w14:paraId="3CE3207E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с 2023 по 2029 </w:t>
      </w:r>
      <w:proofErr w:type="gramStart"/>
      <w:r w:rsidRPr="001117E8">
        <w:rPr>
          <w:rFonts w:ascii="Times New Roman" w:eastAsia="Calibri" w:hAnsi="Times New Roman" w:cs="Times New Roman"/>
          <w:sz w:val="24"/>
          <w:szCs w:val="24"/>
        </w:rPr>
        <w:t>г..</w:t>
      </w:r>
      <w:proofErr w:type="gramEnd"/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624D99" w14:textId="77777777" w:rsidR="002D7682" w:rsidRPr="001117E8" w:rsidRDefault="002D7682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47DFE5" w14:textId="77777777" w:rsidR="00EA5745" w:rsidRPr="001117E8" w:rsidRDefault="00513EF2" w:rsidP="00EA57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EA5745"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Вправе ли страхователь досрочно отказаться от договора страхования? </w:t>
      </w:r>
    </w:p>
    <w:p w14:paraId="0E650AAB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>А) страхователь не вправе отказаться от договора страхования в любое время, если иное не предусмотрено законами РК и договором страхования;</w:t>
      </w:r>
    </w:p>
    <w:p w14:paraId="5556F79E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>) страхователь вправе отказаться от договора страхования в любое время, если иное не предусмотрено законами РК и договором страхования;</w:t>
      </w:r>
    </w:p>
    <w:p w14:paraId="04665CC4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страхователь не вправе досрочно отказаться от договора страхования;</w:t>
      </w:r>
    </w:p>
    <w:p w14:paraId="6601820C" w14:textId="77777777" w:rsidR="00EA5745" w:rsidRPr="001117E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страхователь всегда вправе досрочно отказаться от договора страхования. </w:t>
      </w:r>
    </w:p>
    <w:p w14:paraId="62E70510" w14:textId="77777777" w:rsidR="002F513A" w:rsidRPr="001117E8" w:rsidRDefault="002F513A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A1692" w14:textId="77777777" w:rsidR="00844C06" w:rsidRPr="001117E8" w:rsidRDefault="00513EF2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>Передоверие представителем совершения порученных ему действий:</w:t>
      </w:r>
    </w:p>
    <w:p w14:paraId="2500BE20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>А) не допускается ни при каких обстоятельствах;</w:t>
      </w:r>
    </w:p>
    <w:p w14:paraId="288A985C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это возможно только при коммерческом представительстве; </w:t>
      </w:r>
    </w:p>
    <w:p w14:paraId="6803C6E1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>)  это допускается, если предусмотрено самой доверенностью;</w:t>
      </w:r>
    </w:p>
    <w:p w14:paraId="73F18E2F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>) это возможно в любом случае.</w:t>
      </w:r>
    </w:p>
    <w:p w14:paraId="14E8A939" w14:textId="77777777" w:rsidR="002F513A" w:rsidRPr="001117E8" w:rsidRDefault="002F513A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B0A4D5" w14:textId="77777777" w:rsidR="00844C06" w:rsidRPr="001117E8" w:rsidRDefault="00513EF2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За какой период времени до даты расторжения трудового договора работодатель должен уведомить работника о расторжении с ним трудового договора в связи с достижением работником пенсионного возраста, установленного Законом РК </w:t>
      </w:r>
      <w:r w:rsidR="00572038"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>«О пенсионном обеспечении в РК»:</w:t>
      </w:r>
    </w:p>
    <w:p w14:paraId="5FB050E6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>А) не менее чем за три месяца;</w:t>
      </w:r>
    </w:p>
    <w:p w14:paraId="0A1C7960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не менее чем за один месяц;</w:t>
      </w:r>
    </w:p>
    <w:p w14:paraId="016907FC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>) не менее чем за один месяц после достижения работником пенсионного возраста;</w:t>
      </w:r>
    </w:p>
    <w:p w14:paraId="3563F330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 xml:space="preserve">) не менее чем за пятнадцать календарных дней.  </w:t>
      </w:r>
    </w:p>
    <w:p w14:paraId="56754B75" w14:textId="77777777" w:rsidR="00B3004D" w:rsidRPr="001117E8" w:rsidRDefault="00B3004D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DCB6B2" w14:textId="77777777" w:rsidR="00844C06" w:rsidRPr="001117E8" w:rsidRDefault="00513EF2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>В каком случае гражданин может быть ограничен судом в дееспособности:</w:t>
      </w:r>
    </w:p>
    <w:p w14:paraId="6A59B9C8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>А) если он злоупотребляет психотропными и наркотическими средствами;</w:t>
      </w:r>
    </w:p>
    <w:p w14:paraId="0F3915E3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если он злоупотребляет азартными играми и ставит себя и свою семью в тяжелое материальное положение;</w:t>
      </w:r>
    </w:p>
    <w:p w14:paraId="1C094BFB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если вследствие психического заболевания или слабоумия он не может понимать значения своих действий или руководить ими;</w:t>
      </w:r>
    </w:p>
    <w:p w14:paraId="2BB49D99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>) если вследствие злоупотребления азартными играми, пари, спиртными напитками или наркотическими веществами он ставит свою семью в тяжелое материальное положение.</w:t>
      </w:r>
    </w:p>
    <w:p w14:paraId="4B0EC003" w14:textId="77777777" w:rsidR="00B3004D" w:rsidRPr="001117E8" w:rsidRDefault="00B3004D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E90D3B" w14:textId="77777777" w:rsidR="00844C06" w:rsidRPr="001117E8" w:rsidRDefault="00513EF2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>Местом исполнения обязательства по передаче товара или иного имущества с использованием перевозки, если оно не определено законодательством или условиями обязательства или не явствует из существа обязательства или обычаев делового оборота, признается:</w:t>
      </w:r>
    </w:p>
    <w:p w14:paraId="7AAD579D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</w:rPr>
        <w:t>A) место нахождения имущества;</w:t>
      </w:r>
    </w:p>
    <w:p w14:paraId="6707114D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bCs/>
          <w:sz w:val="24"/>
          <w:szCs w:val="24"/>
        </w:rPr>
        <w:t>) место сдачи имущества первому перевозчику для доставки его кредитору;</w:t>
      </w:r>
    </w:p>
    <w:p w14:paraId="152FAD23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место хранения товара, если это место было известно кредитору в момент возникновения обязательства;</w:t>
      </w:r>
    </w:p>
    <w:p w14:paraId="6111DC59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>) место жительства кредитора в момент возникновения обязательства.</w:t>
      </w:r>
    </w:p>
    <w:p w14:paraId="053F2ADC" w14:textId="77777777" w:rsidR="00753DA8" w:rsidRPr="001117E8" w:rsidRDefault="00753DA8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5BFC4E" w14:textId="77777777" w:rsidR="00844C06" w:rsidRPr="001117E8" w:rsidRDefault="00513EF2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7E8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844C06" w:rsidRPr="001117E8">
        <w:rPr>
          <w:rFonts w:ascii="Times New Roman" w:eastAsia="Calibri" w:hAnsi="Times New Roman" w:cs="Times New Roman"/>
          <w:b/>
          <w:sz w:val="24"/>
          <w:szCs w:val="24"/>
        </w:rPr>
        <w:t>Течение срока, определяемого периодом времени, начинается:</w:t>
      </w:r>
    </w:p>
    <w:p w14:paraId="5AEB39FD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E8">
        <w:rPr>
          <w:rFonts w:ascii="Times New Roman" w:eastAsia="Calibri" w:hAnsi="Times New Roman" w:cs="Times New Roman"/>
          <w:bCs/>
          <w:sz w:val="24"/>
          <w:szCs w:val="24"/>
        </w:rPr>
        <w:t>А) на следующий день после календарной даты или наступления события, которыми определено его начало;</w:t>
      </w:r>
    </w:p>
    <w:p w14:paraId="0D1C9035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117E8">
        <w:rPr>
          <w:rFonts w:ascii="Times New Roman" w:eastAsia="Calibri" w:hAnsi="Times New Roman" w:cs="Times New Roman"/>
          <w:sz w:val="24"/>
          <w:szCs w:val="24"/>
        </w:rPr>
        <w:t>) через день после календарной даты или наступления события, которыми определено его начало;</w:t>
      </w:r>
    </w:p>
    <w:p w14:paraId="1BD4E6F2" w14:textId="77777777" w:rsidR="00844C06" w:rsidRPr="001117E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117E8">
        <w:rPr>
          <w:rFonts w:ascii="Times New Roman" w:eastAsia="Calibri" w:hAnsi="Times New Roman" w:cs="Times New Roman"/>
          <w:sz w:val="24"/>
          <w:szCs w:val="24"/>
        </w:rPr>
        <w:t>) со дня, когда лицо узнало или должно было узнать о нарушении права;</w:t>
      </w:r>
    </w:p>
    <w:p w14:paraId="51AC9367" w14:textId="77777777" w:rsidR="00844C06" w:rsidRPr="00844C06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E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117E8">
        <w:rPr>
          <w:rFonts w:ascii="Times New Roman" w:eastAsia="Calibri" w:hAnsi="Times New Roman" w:cs="Times New Roman"/>
          <w:sz w:val="24"/>
          <w:szCs w:val="24"/>
        </w:rPr>
        <w:t>) с момента достижения сторонами соглашения по данному вопросу.</w:t>
      </w:r>
    </w:p>
    <w:p w14:paraId="649FA6D0" w14:textId="77777777" w:rsidR="00844C06" w:rsidRPr="00844C06" w:rsidRDefault="00844C06" w:rsidP="00844C06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BCF75F1" w14:textId="77777777" w:rsidR="00844C06" w:rsidRDefault="00844C06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0EC8C79" w14:textId="0B567425" w:rsidR="00844C06" w:rsidRDefault="00844C06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EB27919" w14:textId="6FDC7CC3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8AB2605" w14:textId="58DE7E48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A9F82B8" w14:textId="0466C2A3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5458901" w14:textId="07A5E87F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2D510CE" w14:textId="42F258F2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64B18E7" w14:textId="6A07305B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30D6F61D" w14:textId="41AC9552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4E93C04" w14:textId="52B01508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823BADC" w14:textId="1DC4536E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FC15DB5" w14:textId="0834ABD2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7B03A34" w14:textId="6EB5CF74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FE48AED" w14:textId="0DB2949F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6FC482B" w14:textId="67695A22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FB3B340" w14:textId="3BF0837B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4F0C85F" w14:textId="7443B14F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3F62ADE" w14:textId="75D77A8F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685C013" w14:textId="34268A1F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58D8C58" w14:textId="624DF7F0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42DA893" w14:textId="46A8E8F1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58FD41B6" w14:textId="06CECCFF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69AF900" w14:textId="424F4ED7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7905FC6" w14:textId="78B72EAE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2686BDE0" w14:textId="1A2F0D2C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A191FD0" w14:textId="50E62556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2833259E" w14:textId="4D36DBEA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C9F7EB7" w14:textId="1DCD231A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1C85025" w14:textId="5CB78204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703C6D9" w14:textId="36F01BD2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3468087A" w14:textId="161A0B36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02CD6C3" w14:textId="53379689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696D93E" w14:textId="3418EEB9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3B8B08D2" w14:textId="77777777" w:rsidR="001117E8" w:rsidRDefault="001117E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DD5C357" w14:textId="77777777" w:rsidR="00844C06" w:rsidRDefault="00844C06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CB3C217" w14:textId="77777777" w:rsidR="00544D9E" w:rsidRPr="00A42B78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14:paraId="3729ABE5" w14:textId="77777777" w:rsidR="00544D9E" w:rsidRPr="00B3004D" w:rsidRDefault="00544D9E" w:rsidP="00A42B78">
      <w:pPr>
        <w:spacing w:after="0" w:line="240" w:lineRule="auto"/>
        <w:rPr>
          <w:rFonts w:ascii="Times New Roman" w:eastAsiaTheme="minorEastAsia" w:hAnsi="Times New Roman"/>
          <w:b/>
          <w:sz w:val="14"/>
          <w:szCs w:val="28"/>
          <w:lang w:eastAsia="ru-RU"/>
        </w:rPr>
      </w:pPr>
    </w:p>
    <w:p w14:paraId="54B44B3A" w14:textId="77777777" w:rsidR="00544D9E" w:rsidRPr="00A42B78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23B6E483" w14:textId="77777777" w:rsidR="00544D9E" w:rsidRPr="001A1C25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3A693368" w14:textId="77777777" w:rsidR="00544D9E" w:rsidRPr="00A42B7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70E5F0FF" w14:textId="77777777" w:rsidR="00544D9E" w:rsidRPr="00420A11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405B6D22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17 мая 2022 г. штатный программист ТОО «Центр цифровой поддержки» Оспанов по заданию работодателя разработал проект «Телефонная будка 3.0» – мобильное приложение, по которому можно звонить в банки, справочные, службы доставки и другие компании. Для пользователя звонки бесплатные. 1 июня проект выиграл в конкурсе стартапов KZ START и в августе прошел акселерацию в Силиконовой долине, при этом проект представлял сам разработчик – Оспанов,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действоваший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на основании доверенности от ТОО. От крупных компаний, занимающихся IT-технологиями, стали поступать выгодные предложения о возможности использования данного мобильного приложения по лицензионным договорам.</w:t>
      </w:r>
    </w:p>
    <w:p w14:paraId="0E768CFE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13 сентября 2022 г. Оспанов потребовал помимо заработной платы выплатить ему также бонус, обосновав это уникальностью созданного им IT-продукта, но работодатель отказал ему в этом.</w:t>
      </w:r>
    </w:p>
    <w:p w14:paraId="750BA55E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72038">
        <w:rPr>
          <w:rFonts w:ascii="Times New Roman" w:eastAsia="Calibri" w:hAnsi="Times New Roman" w:cs="Times New Roman"/>
          <w:sz w:val="24"/>
          <w:szCs w:val="28"/>
        </w:rPr>
        <w:t>4 июля 2023 г. Оспанов обратился к руководству компании с письменным заявлением о предоставлении ему режима неполного рабочего времени (4 часа) в связи с необходимостью ухаживать за больной матерью на основании медицинского заключения. Работодатель согласился и использовал совместное трудоустройство, приняв на работу студента выпускного курса А</w:t>
      </w:r>
      <w:r w:rsidRPr="00572038">
        <w:rPr>
          <w:rFonts w:ascii="Times New Roman" w:eastAsia="Calibri" w:hAnsi="Times New Roman" w:cs="Times New Roman"/>
          <w:sz w:val="24"/>
          <w:szCs w:val="28"/>
          <w:lang w:val="en-US"/>
        </w:rPr>
        <w:t>ITU</w:t>
      </w:r>
      <w:r w:rsidRPr="00572038">
        <w:rPr>
          <w:rFonts w:ascii="Times New Roman" w:eastAsia="Calibri" w:hAnsi="Times New Roman" w:cs="Times New Roman"/>
          <w:sz w:val="24"/>
          <w:szCs w:val="28"/>
        </w:rPr>
        <w:t xml:space="preserve"> Назарова (4 часа). </w:t>
      </w:r>
    </w:p>
    <w:p w14:paraId="5AD3F0B9" w14:textId="77777777" w:rsidR="002C1A2F" w:rsidRDefault="00572038" w:rsidP="005720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0FC6C080" w14:textId="77777777" w:rsidR="00572038" w:rsidRPr="00572038" w:rsidRDefault="002C1A2F" w:rsidP="005720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72038" w:rsidRPr="005720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038" w:rsidRPr="005720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56D3B96D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1.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Hlk94218025"/>
      <w:r w:rsidRPr="00572038">
        <w:rPr>
          <w:rFonts w:ascii="Times New Roman" w:eastAsia="Calibri" w:hAnsi="Times New Roman" w:cs="Times New Roman"/>
          <w:sz w:val="24"/>
          <w:szCs w:val="24"/>
        </w:rPr>
        <w:t>В чем состоит особенность служебного произведения? Обязан ли работодатель в этом случае выплачивать дополнительное вознаграждение (бонус) работнику?</w:t>
      </w:r>
    </w:p>
    <w:bookmarkEnd w:id="0"/>
    <w:p w14:paraId="137D7D04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2.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</w:r>
      <w:bookmarkStart w:id="1" w:name="_Hlk94173846"/>
      <w:r w:rsidRPr="00572038">
        <w:rPr>
          <w:rFonts w:ascii="Times New Roman" w:eastAsia="Calibri" w:hAnsi="Times New Roman" w:cs="Times New Roman"/>
          <w:sz w:val="24"/>
          <w:szCs w:val="24"/>
        </w:rPr>
        <w:t>На какой срок может быть выдана доверенность</w:t>
      </w:r>
      <w:bookmarkEnd w:id="1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14:paraId="5031C3F1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</w:r>
      <w:r w:rsidRPr="00572038">
        <w:rPr>
          <w:rFonts w:ascii="Times New Roman" w:eastAsia="Calibri" w:hAnsi="Times New Roman" w:cs="Times New Roman"/>
          <w:sz w:val="24"/>
          <w:szCs w:val="28"/>
        </w:rPr>
        <w:t>В чем состоит суть совместного трудоустройства согласно ТК РК? В этой связи правомерна ли позиция работодателя?</w:t>
      </w:r>
    </w:p>
    <w:p w14:paraId="2036C4F3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4.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</w:r>
      <w:bookmarkStart w:id="2" w:name="_Hlk94218058"/>
      <w:r w:rsidRPr="00572038">
        <w:rPr>
          <w:rFonts w:ascii="Times New Roman" w:eastAsia="Calibri" w:hAnsi="Times New Roman" w:cs="Times New Roman"/>
          <w:sz w:val="24"/>
          <w:szCs w:val="24"/>
        </w:rPr>
        <w:t>В чем состоит содержание лицензионного договора?</w:t>
      </w:r>
    </w:p>
    <w:bookmarkEnd w:id="2"/>
    <w:p w14:paraId="702E744B" w14:textId="77777777" w:rsidR="00DD4483" w:rsidRPr="00420A11" w:rsidRDefault="00DD4483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1304F2B" w14:textId="77777777" w:rsidR="00B3004D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1EDEC7F" w14:textId="77777777" w:rsidR="002C1A2F" w:rsidRDefault="002C1A2F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F968674" w14:textId="77777777" w:rsidR="002C1A2F" w:rsidRDefault="002C1A2F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CB0BA1A" w14:textId="77777777" w:rsidR="00B3004D" w:rsidRPr="00A42B78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2E0467F" w14:textId="77777777" w:rsidR="0045601E" w:rsidRPr="00A42B78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30FD41D1" w14:textId="77777777" w:rsidR="0045601E" w:rsidRPr="00420A11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7ED2B3EE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10 ноября 2022 г. был заключен договор перевозки между ИП Смирновым (перевозчик) и ТОО «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Тобыл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>» (отправитель), согласно которому ИП был обязан доставить груз (стройматериалы) на грузовом автомобиле «</w:t>
      </w:r>
      <w:proofErr w:type="gramStart"/>
      <w:r w:rsidRPr="00572038">
        <w:rPr>
          <w:rFonts w:ascii="Times New Roman" w:eastAsia="Calibri" w:hAnsi="Times New Roman" w:cs="Times New Roman"/>
          <w:sz w:val="24"/>
          <w:szCs w:val="24"/>
        </w:rPr>
        <w:t>Ман»  из</w:t>
      </w:r>
      <w:proofErr w:type="gram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г. Костанай в г. Алматы для передачи ТОО «Гранд» (получателю). 13 ноября 2022 г. при взвешивании большегрузного автомобиля на посту транспортного контроля в Карагандинской области было обнаружено превышение веса на 1,2 тонны. При этом два предыдущих поста в Костанайской и Акмолинской областях машина прошла с нормальным весом.  Транспортные инспекторы выписали штраф на сумму 1 млн. 230 тыс. тенге. Однако Смирнов не согласился с этим и 14 ноября 2022 г. обратился в Региональную палату предпринимателей Карагандинской области, где ему разъяснили, одной из задач Национальной палаты предпринимателей является защита прав и законных интересов субъектов предпринимательства, и поэтому ИП Смирнов может рассчитывать на ее содействие. </w:t>
      </w:r>
    </w:p>
    <w:p w14:paraId="744DBCD3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15 ноября 2022 г. сотрудники палаты инициировали повторное взвешивание автомобиля, которое показало отсутствие превышения веса. В результате возник спор, для разрешения которого   16 ноября 2022 г. ИП Смирнов подал иск в суд о возмещении убытков, причиненных незаконным наложением штрафа со стороны органа транспортного контроля Карагандинской области. </w:t>
      </w:r>
    </w:p>
    <w:p w14:paraId="6551E528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ходе судебного разбирательства выяснилось, что срок эксплуатации весов, использовавшихся на посту транспортного контроля, истек, и по заключению независимого технического эксперта оборудование нуждалось в ремонте или замене. </w:t>
      </w:r>
    </w:p>
    <w:p w14:paraId="11D12F23" w14:textId="77777777" w:rsidR="002C1A2F" w:rsidRPr="002C1A2F" w:rsidRDefault="002C1A2F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210A1201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1A61845C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1.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  <w:t>Можно ли утверждать, что данные отношения регулируются нормами отраслей публичного и частного права? Каким будет решение суда?</w:t>
      </w:r>
    </w:p>
    <w:p w14:paraId="2A1F88A7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2.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bookmarkStart w:id="3" w:name="_Hlk94215149"/>
      <w:r w:rsidRPr="00572038">
        <w:rPr>
          <w:rFonts w:ascii="Times New Roman" w:eastAsia="Calibri" w:hAnsi="Times New Roman" w:cs="Times New Roman"/>
          <w:sz w:val="24"/>
          <w:szCs w:val="24"/>
        </w:rPr>
        <w:t>Содержание договора перевозки груза.</w:t>
      </w:r>
    </w:p>
    <w:bookmarkEnd w:id="3"/>
    <w:p w14:paraId="16CA303C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bookmarkStart w:id="4" w:name="_Hlk94178942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Каковы особенности подачи иска к перевозчику, вытекающего из перевозки груза? </w:t>
      </w:r>
    </w:p>
    <w:bookmarkEnd w:id="4"/>
    <w:p w14:paraId="65A91ECC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4.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  <w:t xml:space="preserve"> Обязан ли ИП Смирнов как владелец транспортного средства страховать свою гражданско-правовую ответственность? Кто является выгодоприобретателем по договору обязательного страхования ответственности владельцев транспортных средств? </w:t>
      </w:r>
    </w:p>
    <w:p w14:paraId="240F705F" w14:textId="77777777" w:rsidR="0075084C" w:rsidRPr="002938A9" w:rsidRDefault="0075084C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7F56B470" w14:textId="77777777" w:rsidR="00FC05FB" w:rsidRDefault="00FC05FB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53B47" w14:textId="77777777" w:rsidR="002C1A2F" w:rsidRPr="00FC05FB" w:rsidRDefault="002C1A2F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FDFBF" w14:textId="77777777" w:rsidR="00151D6E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3DC76AC5" w14:textId="77777777" w:rsidR="00BC0AC6" w:rsidRPr="002938A9" w:rsidRDefault="00BC0AC6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14:paraId="2657CCE1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72038">
        <w:rPr>
          <w:rFonts w:ascii="Times New Roman" w:eastAsia="Calibri" w:hAnsi="Times New Roman" w:cs="Times New Roman"/>
          <w:sz w:val="24"/>
          <w:szCs w:val="28"/>
        </w:rPr>
        <w:t>февраля 2023 г</w:t>
      </w:r>
      <w:r w:rsidRPr="00572038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Галымов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, инвалид по зрению с полной слепотой, попросил своего соседа по квартире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Бектурова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подписать от его имени сделку, по которой он занял у Мухтарова  400 000 тенге сроком на три месяца. </w:t>
      </w:r>
    </w:p>
    <w:p w14:paraId="115B87E4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572038">
        <w:rPr>
          <w:rFonts w:ascii="Times New Roman" w:eastAsia="Calibri" w:hAnsi="Times New Roman" w:cs="Times New Roman"/>
          <w:sz w:val="24"/>
          <w:szCs w:val="28"/>
        </w:rPr>
        <w:t xml:space="preserve">июля 2023 </w:t>
      </w: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г. Мухтаров потребовал возвратить сумму займа. Однако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Галымов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отказался выполнить требование, ссылаясь на отсутствие средств.  1 сентября 2023</w:t>
      </w:r>
      <w:r w:rsidRPr="0057203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г. Мухтаров обратился в суд с иском на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Галымова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78F97C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выяснилось, что подпись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Бектурова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никем не удостоверена, а сам он продал квартиру, уехал и о месте его нахождения неизвестно. Ссылаясь на несоблюдение формы договора займа,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Галымов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не признал иск, хотя и не отказывался от того, что деньги он получил и обещал возвратить долг при первой возможности. На основании указанного, Мухтаров просил признать сделку действительной и взыскать с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Галымова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сумму долга.</w:t>
      </w:r>
    </w:p>
    <w:p w14:paraId="5F080B12" w14:textId="77777777" w:rsidR="002C1A2F" w:rsidRPr="002C1A2F" w:rsidRDefault="002C1A2F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529DA9A6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2038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14:paraId="058225AB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1.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  <w:t>Как по законодательству РК должна была совершаться сделка в данном случае?</w:t>
      </w:r>
    </w:p>
    <w:p w14:paraId="6CEBB4DC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2.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  <w:t>Какое решение вынесет суд по данному спору?</w:t>
      </w:r>
    </w:p>
    <w:p w14:paraId="29864E6A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3.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</w:r>
      <w:bookmarkStart w:id="5" w:name="_Hlk94215744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Вправе ли был Мухтаров передать деньги по договору займа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Галымову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в качестве предпринимательской деятельности?</w:t>
      </w:r>
    </w:p>
    <w:bookmarkEnd w:id="5"/>
    <w:p w14:paraId="207B00F7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4.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  <w:t xml:space="preserve">Если бы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Галымов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своевременно погасил долг, вправе ли он был требовать от Мухтарова предоставления подтверждающего документа? </w:t>
      </w:r>
      <w:r w:rsidRPr="00572038">
        <w:rPr>
          <w:rFonts w:ascii="Times New Roman" w:eastAsia="Calibri" w:hAnsi="Times New Roman" w:cs="Times New Roman"/>
          <w:sz w:val="24"/>
          <w:szCs w:val="24"/>
        </w:rPr>
        <w:tab/>
      </w:r>
    </w:p>
    <w:p w14:paraId="6CCD459F" w14:textId="77777777" w:rsidR="001117E8" w:rsidRDefault="001117E8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117FF76" w14:textId="77777777" w:rsidR="001117E8" w:rsidRDefault="001117E8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404D3D9" w14:textId="77777777" w:rsidR="001117E8" w:rsidRDefault="001117E8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9E0D002" w14:textId="70B03C43" w:rsidR="00151D6E" w:rsidRPr="00A42B7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3098B31F" w14:textId="77777777" w:rsidR="00151D6E" w:rsidRPr="002938A9" w:rsidRDefault="00151D6E" w:rsidP="00151D6E">
      <w:pPr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24"/>
        </w:rPr>
      </w:pPr>
    </w:p>
    <w:p w14:paraId="6D1C704B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12 марта 2022 г. между   филиалом банком «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Карыз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» в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г.Петропавловск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и акционерным обществом «Мелькомбинат» был заключен договор </w:t>
      </w:r>
      <w:proofErr w:type="gramStart"/>
      <w:r w:rsidRPr="00572038">
        <w:rPr>
          <w:rFonts w:ascii="Times New Roman" w:eastAsia="Calibri" w:hAnsi="Times New Roman" w:cs="Times New Roman"/>
          <w:sz w:val="24"/>
          <w:szCs w:val="24"/>
        </w:rPr>
        <w:t>займа  о</w:t>
      </w:r>
      <w:proofErr w:type="gram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предоставлении последнему кредита в размере 200 000 000 тенге сроком до 12 марта 2023 г. Данная сумма составляла 30 % от балансовой стоимости активов АО. В обеспечение исполнения обязательства был также заключен договор гарантии, в котором гарантом выступило ТОО «Беркут».</w:t>
      </w:r>
    </w:p>
    <w:p w14:paraId="770CEABF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Обязательства по возврату кредита и уплате процентов АО «Мелькомбинат» были выполнены не в полном объеме. 20 апреля 2023 г. банк обратил требование о взыскании суммы основного долга и суммы процентов за пользование кредитом к гаранту, однако последний отказался выполнить данное требование. Свой отказ ТОО «Беркут» объясняло тем, что, по его мнению, кредитор, прежде чем взыскивать с гаранта, должен был в первую очередь предъявить свое требование к АО, и только при отсутствии имущества у должника – мог обратиться к гаранту.    </w:t>
      </w:r>
    </w:p>
    <w:p w14:paraId="4596AB2E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23 апреля 2023 г. в экономический суд Северо-Казахстанской области с иском о признании недействительным договора займа, заключенного между банком и АО «Мелькомбинат», обратился акционер данного АО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Мукатов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. В иске он указал, что председатель правления АО «Мелькомбинат» </w:t>
      </w:r>
      <w:proofErr w:type="spellStart"/>
      <w:r w:rsidRPr="00572038">
        <w:rPr>
          <w:rFonts w:ascii="Times New Roman" w:eastAsia="Calibri" w:hAnsi="Times New Roman" w:cs="Times New Roman"/>
          <w:sz w:val="24"/>
          <w:szCs w:val="24"/>
        </w:rPr>
        <w:t>Слямов</w:t>
      </w:r>
      <w:proofErr w:type="spellEnd"/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 заключил сделку, не поставив в известность Совет директоров АО.  </w:t>
      </w:r>
    </w:p>
    <w:p w14:paraId="4031DF0D" w14:textId="77777777" w:rsidR="002C1A2F" w:rsidRDefault="002C1A2F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46B94F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14:paraId="383FDF65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bookmarkStart w:id="6" w:name="_Hlk94123842"/>
      <w:r w:rsidRPr="00572038">
        <w:rPr>
          <w:rFonts w:ascii="Times New Roman" w:eastAsia="Calibri" w:hAnsi="Times New Roman" w:cs="Times New Roman"/>
          <w:sz w:val="24"/>
          <w:szCs w:val="24"/>
        </w:rPr>
        <w:t>Понятие акционерного общества. Какую ответственность несут акционеры по обязательствам АО?</w:t>
      </w:r>
    </w:p>
    <w:bookmarkEnd w:id="6"/>
    <w:p w14:paraId="0569FB6A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2. Какую сделку заключило АО «Мелькомбинат»? Какие требования предъявляет закон к ее осуществлению?</w:t>
      </w:r>
    </w:p>
    <w:p w14:paraId="4DDEBD31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3. Кем и на основании чего подписывается договор займа со стороны банка, заключенного с АО «Мелькомбинат»?</w:t>
      </w:r>
    </w:p>
    <w:p w14:paraId="750CD6AA" w14:textId="77777777" w:rsidR="00572038" w:rsidRPr="00572038" w:rsidRDefault="00572038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38">
        <w:rPr>
          <w:rFonts w:ascii="Times New Roman" w:eastAsia="Calibri" w:hAnsi="Times New Roman" w:cs="Times New Roman"/>
          <w:sz w:val="24"/>
          <w:szCs w:val="24"/>
        </w:rPr>
        <w:t>4. Сущность гарантии как способа обеспечения обязательства. Правомерна ли позиция гаранта – ТОО «Беркут?</w:t>
      </w:r>
    </w:p>
    <w:p w14:paraId="08943E1C" w14:textId="77777777" w:rsidR="006168BB" w:rsidRPr="00250F29" w:rsidRDefault="006168BB" w:rsidP="005720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168BB" w:rsidRPr="00250F2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577B1"/>
    <w:rsid w:val="000701AB"/>
    <w:rsid w:val="000B5C72"/>
    <w:rsid w:val="000C2392"/>
    <w:rsid w:val="000C680D"/>
    <w:rsid w:val="00100707"/>
    <w:rsid w:val="00103AF1"/>
    <w:rsid w:val="001117E8"/>
    <w:rsid w:val="00151D6E"/>
    <w:rsid w:val="00193283"/>
    <w:rsid w:val="00194202"/>
    <w:rsid w:val="001A1C25"/>
    <w:rsid w:val="001A5243"/>
    <w:rsid w:val="001B3D08"/>
    <w:rsid w:val="001B6E4F"/>
    <w:rsid w:val="00205301"/>
    <w:rsid w:val="00227582"/>
    <w:rsid w:val="00232320"/>
    <w:rsid w:val="00250F29"/>
    <w:rsid w:val="002511AF"/>
    <w:rsid w:val="0025781A"/>
    <w:rsid w:val="002938A9"/>
    <w:rsid w:val="002B7119"/>
    <w:rsid w:val="002C1A2F"/>
    <w:rsid w:val="002D7682"/>
    <w:rsid w:val="002F2F2F"/>
    <w:rsid w:val="002F513A"/>
    <w:rsid w:val="002F693E"/>
    <w:rsid w:val="00304117"/>
    <w:rsid w:val="003A0BFF"/>
    <w:rsid w:val="00420A11"/>
    <w:rsid w:val="00431DDD"/>
    <w:rsid w:val="0043763B"/>
    <w:rsid w:val="0045601E"/>
    <w:rsid w:val="00463467"/>
    <w:rsid w:val="004A18F0"/>
    <w:rsid w:val="004A3DE9"/>
    <w:rsid w:val="004E6167"/>
    <w:rsid w:val="004F7FD5"/>
    <w:rsid w:val="00502D8E"/>
    <w:rsid w:val="00502E56"/>
    <w:rsid w:val="00513EF2"/>
    <w:rsid w:val="00517925"/>
    <w:rsid w:val="00533E29"/>
    <w:rsid w:val="00544D9E"/>
    <w:rsid w:val="00564CF8"/>
    <w:rsid w:val="00572038"/>
    <w:rsid w:val="00585AD8"/>
    <w:rsid w:val="005A5845"/>
    <w:rsid w:val="005D49AD"/>
    <w:rsid w:val="005E4D03"/>
    <w:rsid w:val="005F6FD6"/>
    <w:rsid w:val="006168BB"/>
    <w:rsid w:val="00664BF4"/>
    <w:rsid w:val="00684EC0"/>
    <w:rsid w:val="006D5001"/>
    <w:rsid w:val="006F7392"/>
    <w:rsid w:val="00711C64"/>
    <w:rsid w:val="00734013"/>
    <w:rsid w:val="00734AED"/>
    <w:rsid w:val="00740E2A"/>
    <w:rsid w:val="0075084C"/>
    <w:rsid w:val="00753DA8"/>
    <w:rsid w:val="00770B91"/>
    <w:rsid w:val="0078455A"/>
    <w:rsid w:val="00811127"/>
    <w:rsid w:val="00844C06"/>
    <w:rsid w:val="0085715A"/>
    <w:rsid w:val="008E1EDE"/>
    <w:rsid w:val="00907A65"/>
    <w:rsid w:val="00940031"/>
    <w:rsid w:val="00961EEF"/>
    <w:rsid w:val="009671B3"/>
    <w:rsid w:val="009832D7"/>
    <w:rsid w:val="009E2A96"/>
    <w:rsid w:val="009F14A7"/>
    <w:rsid w:val="009F6DDD"/>
    <w:rsid w:val="00A42B78"/>
    <w:rsid w:val="00A72337"/>
    <w:rsid w:val="00A7381A"/>
    <w:rsid w:val="00AE169A"/>
    <w:rsid w:val="00B0763E"/>
    <w:rsid w:val="00B14C99"/>
    <w:rsid w:val="00B3004D"/>
    <w:rsid w:val="00B84AAA"/>
    <w:rsid w:val="00BA7468"/>
    <w:rsid w:val="00BC0AC6"/>
    <w:rsid w:val="00BF0280"/>
    <w:rsid w:val="00C03B73"/>
    <w:rsid w:val="00C218E2"/>
    <w:rsid w:val="00CB7BD2"/>
    <w:rsid w:val="00CD6ACC"/>
    <w:rsid w:val="00D0307C"/>
    <w:rsid w:val="00D62A07"/>
    <w:rsid w:val="00D71661"/>
    <w:rsid w:val="00DD3C3C"/>
    <w:rsid w:val="00DD4483"/>
    <w:rsid w:val="00DE49A9"/>
    <w:rsid w:val="00DE6E96"/>
    <w:rsid w:val="00E42E69"/>
    <w:rsid w:val="00E67CA9"/>
    <w:rsid w:val="00E70C4E"/>
    <w:rsid w:val="00EA3D5F"/>
    <w:rsid w:val="00EA5745"/>
    <w:rsid w:val="00EC0354"/>
    <w:rsid w:val="00F2216C"/>
    <w:rsid w:val="00F23874"/>
    <w:rsid w:val="00F538FC"/>
    <w:rsid w:val="00FC05FB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44FE"/>
  <w15:docId w15:val="{83791814-2494-467F-B6DC-338CA28D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4C08-09D4-4FFD-A52E-759807F5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43</cp:revision>
  <dcterms:created xsi:type="dcterms:W3CDTF">2020-02-26T05:38:00Z</dcterms:created>
  <dcterms:modified xsi:type="dcterms:W3CDTF">2024-07-12T10:39:00Z</dcterms:modified>
</cp:coreProperties>
</file>